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8E" w:rsidRPr="00F7336F" w:rsidRDefault="00B90F8E" w:rsidP="00B90F8E">
      <w:pPr>
        <w:rPr>
          <w:rFonts w:ascii="Verdana" w:hAnsi="Verdana" w:cs="Verdana"/>
          <w:color w:val="000000"/>
          <w:sz w:val="23"/>
          <w:szCs w:val="23"/>
        </w:rPr>
      </w:pPr>
      <w:r w:rsidRPr="00F7336F">
        <w:rPr>
          <w:rFonts w:ascii="Verdana" w:hAnsi="Verdana" w:cs="Verdana"/>
          <w:color w:val="000000"/>
          <w:sz w:val="23"/>
          <w:szCs w:val="23"/>
        </w:rPr>
        <w:t>Purpose of amendment: To align Toronto Society By</w:t>
      </w:r>
      <w:r>
        <w:rPr>
          <w:rFonts w:ascii="Verdana" w:hAnsi="Verdana" w:cs="Verdana"/>
          <w:color w:val="000000"/>
          <w:sz w:val="23"/>
          <w:szCs w:val="23"/>
        </w:rPr>
        <w:t>laws with other member society B</w:t>
      </w:r>
      <w:r w:rsidRPr="00F7336F">
        <w:rPr>
          <w:rFonts w:ascii="Verdana" w:hAnsi="Verdana" w:cs="Verdana"/>
          <w:color w:val="000000"/>
          <w:sz w:val="23"/>
          <w:szCs w:val="23"/>
        </w:rPr>
        <w:t xml:space="preserve">ylaws to allow non-Accredited members equal opportunity to run for the officer of the Society positions. </w:t>
      </w:r>
    </w:p>
    <w:p w:rsidR="00B90F8E" w:rsidRDefault="00B90F8E" w:rsidP="00AB05F5"/>
    <w:p w:rsidR="00AB05F5" w:rsidRPr="00B90F8E" w:rsidRDefault="00AB05F5" w:rsidP="00AB05F5">
      <w:pPr>
        <w:rPr>
          <w:rFonts w:ascii="Verdana" w:hAnsi="Verdana" w:cs="Verdana"/>
          <w:color w:val="000000"/>
          <w:sz w:val="23"/>
          <w:szCs w:val="23"/>
        </w:rPr>
      </w:pPr>
      <w:r w:rsidRPr="00B90F8E">
        <w:rPr>
          <w:rFonts w:ascii="Verdana" w:hAnsi="Verdana" w:cs="Verdana"/>
          <w:color w:val="000000"/>
          <w:sz w:val="23"/>
          <w:szCs w:val="23"/>
        </w:rPr>
        <w:t xml:space="preserve">Current Bylaw: </w:t>
      </w:r>
    </w:p>
    <w:p w:rsidR="00AB05F5" w:rsidRDefault="00AB05F5" w:rsidP="00AB05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ARTICLE VI – OFFICERS </w:t>
      </w:r>
    </w:p>
    <w:p w:rsidR="00AB05F5" w:rsidRDefault="00AB05F5" w:rsidP="00AB05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The officers of the Society shall be the president, first vice-president, second vice-president, treasurer, and secretary. </w:t>
      </w:r>
    </w:p>
    <w:p w:rsidR="00AB05F5" w:rsidRDefault="00AB05F5" w:rsidP="00AB05F5">
      <w:pPr>
        <w:pStyle w:val="Default"/>
        <w:rPr>
          <w:sz w:val="23"/>
          <w:szCs w:val="23"/>
        </w:rPr>
      </w:pPr>
    </w:p>
    <w:p w:rsidR="00AB05F5" w:rsidRDefault="00AB05F5" w:rsidP="00AB05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All officers must be elected directors of the Society. </w:t>
      </w:r>
    </w:p>
    <w:p w:rsidR="00AB05F5" w:rsidRDefault="00AB05F5" w:rsidP="00AB05F5">
      <w:pPr>
        <w:pStyle w:val="Default"/>
        <w:rPr>
          <w:sz w:val="23"/>
          <w:szCs w:val="23"/>
        </w:rPr>
      </w:pPr>
    </w:p>
    <w:p w:rsidR="00AB05F5" w:rsidRDefault="00AB05F5" w:rsidP="00AB05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Eligibility </w:t>
      </w:r>
    </w:p>
    <w:p w:rsidR="00AB05F5" w:rsidRDefault="00AB05F5" w:rsidP="00AB05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Directors and Officers of the National Society shall have the following credentials: </w:t>
      </w:r>
    </w:p>
    <w:p w:rsidR="00AB05F5" w:rsidRPr="00B90F8E" w:rsidRDefault="00AB05F5" w:rsidP="00AB05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(i) Board members must be Accredited Members or have a minimum of five (5) years’ Membership in the National Society; a minimum of one (1) years’ experience on a Member Society Board or National Council, Committee or Task Force; and be current Members of the National Society in good standing. Board members must also have knowledge of national affairs and issues which are relevant to the business and a</w:t>
      </w:r>
      <w:r w:rsidR="00B90F8E">
        <w:rPr>
          <w:sz w:val="23"/>
          <w:szCs w:val="23"/>
        </w:rPr>
        <w:t>ffairs of the National Society.</w:t>
      </w:r>
    </w:p>
    <w:p w:rsidR="00AB05F5" w:rsidRDefault="00AB05F5" w:rsidP="00AB05F5">
      <w:pPr>
        <w:pStyle w:val="Default"/>
        <w:spacing w:after="55"/>
        <w:rPr>
          <w:sz w:val="23"/>
          <w:szCs w:val="23"/>
        </w:rPr>
      </w:pPr>
      <w:r>
        <w:rPr>
          <w:sz w:val="23"/>
          <w:szCs w:val="23"/>
        </w:rPr>
        <w:t>ii</w:t>
      </w:r>
      <w:r w:rsidR="00B90F8E">
        <w:rPr>
          <w:sz w:val="23"/>
          <w:szCs w:val="23"/>
        </w:rPr>
        <w:t>) Any</w:t>
      </w:r>
      <w:r>
        <w:rPr>
          <w:sz w:val="23"/>
          <w:szCs w:val="23"/>
        </w:rPr>
        <w:t xml:space="preserve"> Accredited Member shall be eligible for any one of the Offices of President and Vice-President. An Accredited Member shall be as defined in Article IV, Section 1 of the National Society Bylaws. </w:t>
      </w:r>
    </w:p>
    <w:p w:rsidR="00AB05F5" w:rsidRDefault="00AB05F5" w:rsidP="00AB05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(iii) For greater certainty, all Officers must be Accredited Members of the National Society. </w:t>
      </w:r>
    </w:p>
    <w:p w:rsidR="00AB05F5" w:rsidRDefault="00AB05F5" w:rsidP="00AB05F5">
      <w:pPr>
        <w:pStyle w:val="Default"/>
        <w:rPr>
          <w:sz w:val="23"/>
          <w:szCs w:val="23"/>
        </w:rPr>
      </w:pPr>
    </w:p>
    <w:p w:rsidR="00AB05F5" w:rsidRDefault="00AB05F5" w:rsidP="00AB05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All officers shall be elected in accordance with the Bylaws. </w:t>
      </w:r>
    </w:p>
    <w:p w:rsidR="00AB05F5" w:rsidRDefault="00AB05F5" w:rsidP="00AB05F5"/>
    <w:p w:rsidR="00AB05F5" w:rsidRPr="00F7336F" w:rsidRDefault="00F7336F" w:rsidP="00AB05F5">
      <w:pPr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Proposed Amendment: </w:t>
      </w:r>
    </w:p>
    <w:p w:rsidR="00F7336F" w:rsidRDefault="00F7336F" w:rsidP="00F733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ARTICLE VI – OFFICERS </w:t>
      </w:r>
    </w:p>
    <w:p w:rsidR="00F7336F" w:rsidRDefault="00F7336F" w:rsidP="00F733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The officers of the Society shall be the president, first vice-president, second vice-president, treasurer, and secretary. </w:t>
      </w:r>
    </w:p>
    <w:p w:rsidR="00F7336F" w:rsidRDefault="00F7336F" w:rsidP="00F7336F">
      <w:pPr>
        <w:pStyle w:val="Default"/>
        <w:rPr>
          <w:sz w:val="23"/>
          <w:szCs w:val="23"/>
        </w:rPr>
      </w:pPr>
    </w:p>
    <w:p w:rsidR="00F7336F" w:rsidRDefault="00F7336F" w:rsidP="00F733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All officers must be elected directors of the Society. </w:t>
      </w:r>
    </w:p>
    <w:p w:rsidR="00F7336F" w:rsidRDefault="00F7336F" w:rsidP="00F7336F">
      <w:pPr>
        <w:pStyle w:val="Default"/>
        <w:rPr>
          <w:b/>
          <w:bCs/>
          <w:sz w:val="23"/>
          <w:szCs w:val="23"/>
        </w:rPr>
      </w:pPr>
    </w:p>
    <w:p w:rsidR="00F7336F" w:rsidRPr="00F7336F" w:rsidRDefault="00F7336F" w:rsidP="00F7336F">
      <w:pPr>
        <w:pStyle w:val="Default"/>
        <w:rPr>
          <w:sz w:val="23"/>
          <w:szCs w:val="23"/>
          <w:highlight w:val="yellow"/>
        </w:rPr>
      </w:pPr>
      <w:r w:rsidRPr="00F7336F">
        <w:rPr>
          <w:b/>
          <w:bCs/>
          <w:sz w:val="23"/>
          <w:szCs w:val="23"/>
          <w:highlight w:val="yellow"/>
        </w:rPr>
        <w:t xml:space="preserve">Eligibility </w:t>
      </w:r>
    </w:p>
    <w:p w:rsidR="00F7336F" w:rsidRPr="00F7336F" w:rsidRDefault="00F7336F" w:rsidP="00F7336F">
      <w:pPr>
        <w:pStyle w:val="Default"/>
        <w:rPr>
          <w:sz w:val="23"/>
          <w:szCs w:val="23"/>
          <w:highlight w:val="yellow"/>
        </w:rPr>
      </w:pPr>
      <w:r w:rsidRPr="00F7336F">
        <w:rPr>
          <w:sz w:val="23"/>
          <w:szCs w:val="23"/>
          <w:highlight w:val="yellow"/>
        </w:rPr>
        <w:t xml:space="preserve">The Directors and Officers of </w:t>
      </w:r>
      <w:r w:rsidRPr="00B1317C">
        <w:rPr>
          <w:sz w:val="23"/>
          <w:szCs w:val="23"/>
          <w:highlight w:val="yellow"/>
        </w:rPr>
        <w:t>the</w:t>
      </w:r>
      <w:r w:rsidR="006C007F" w:rsidRPr="00B1317C">
        <w:rPr>
          <w:sz w:val="23"/>
          <w:szCs w:val="23"/>
          <w:highlight w:val="yellow"/>
        </w:rPr>
        <w:t xml:space="preserve"> </w:t>
      </w:r>
      <w:r w:rsidR="006C007F" w:rsidRPr="00B1317C">
        <w:rPr>
          <w:strike/>
          <w:sz w:val="23"/>
          <w:szCs w:val="23"/>
          <w:highlight w:val="yellow"/>
        </w:rPr>
        <w:t>National</w:t>
      </w:r>
      <w:r w:rsidRPr="00B1317C">
        <w:rPr>
          <w:sz w:val="23"/>
          <w:szCs w:val="23"/>
          <w:highlight w:val="yellow"/>
        </w:rPr>
        <w:t xml:space="preserve"> </w:t>
      </w:r>
      <w:bookmarkStart w:id="0" w:name="_GoBack"/>
      <w:bookmarkEnd w:id="0"/>
      <w:r w:rsidRPr="00F7336F">
        <w:rPr>
          <w:sz w:val="23"/>
          <w:szCs w:val="23"/>
          <w:highlight w:val="yellow"/>
        </w:rPr>
        <w:t>Society shall have the following credentials:</w:t>
      </w:r>
    </w:p>
    <w:p w:rsidR="00F7336F" w:rsidRPr="00F7336F" w:rsidRDefault="00F7336F" w:rsidP="00AB05F5">
      <w:pPr>
        <w:rPr>
          <w:highlight w:val="yellow"/>
        </w:rPr>
      </w:pPr>
    </w:p>
    <w:p w:rsidR="00AB05F5" w:rsidRPr="00F7336F" w:rsidRDefault="00F7336F" w:rsidP="00F7336F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3"/>
          <w:szCs w:val="23"/>
          <w:highlight w:val="yellow"/>
        </w:rPr>
      </w:pPr>
      <w:r w:rsidRPr="00F7336F">
        <w:rPr>
          <w:rFonts w:ascii="Verdana" w:hAnsi="Verdana" w:cs="Verdana"/>
          <w:color w:val="000000"/>
          <w:sz w:val="23"/>
          <w:szCs w:val="23"/>
          <w:highlight w:val="yellow"/>
        </w:rPr>
        <w:lastRenderedPageBreak/>
        <w:t>Board members must be a member in good standing a</w:t>
      </w:r>
      <w:r w:rsidR="006C007F">
        <w:rPr>
          <w:rFonts w:ascii="Verdana" w:hAnsi="Verdana" w:cs="Verdana"/>
          <w:color w:val="000000"/>
          <w:sz w:val="23"/>
          <w:szCs w:val="23"/>
          <w:highlight w:val="yellow"/>
        </w:rPr>
        <w:t>t least 12 months, and continue</w:t>
      </w:r>
      <w:r w:rsidRPr="00F7336F">
        <w:rPr>
          <w:rFonts w:ascii="Verdana" w:hAnsi="Verdana" w:cs="Verdana"/>
          <w:color w:val="000000"/>
          <w:sz w:val="23"/>
          <w:szCs w:val="23"/>
          <w:highlight w:val="yellow"/>
        </w:rPr>
        <w:t xml:space="preserve"> to remain a member in good standing throughout his or her term. </w:t>
      </w:r>
    </w:p>
    <w:p w:rsidR="00F7336F" w:rsidRPr="00F7336F" w:rsidRDefault="006C007F" w:rsidP="00F7336F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3"/>
          <w:szCs w:val="23"/>
          <w:highlight w:val="yellow"/>
        </w:rPr>
      </w:pPr>
      <w:r>
        <w:rPr>
          <w:rFonts w:ascii="Verdana" w:hAnsi="Verdana" w:cs="Verdana"/>
          <w:color w:val="000000"/>
          <w:sz w:val="23"/>
          <w:szCs w:val="23"/>
          <w:highlight w:val="yellow"/>
        </w:rPr>
        <w:t>Members who wish to</w:t>
      </w:r>
      <w:r w:rsidR="00D87FB6">
        <w:rPr>
          <w:rFonts w:ascii="Verdana" w:hAnsi="Verdana" w:cs="Verdana"/>
          <w:color w:val="000000"/>
          <w:sz w:val="23"/>
          <w:szCs w:val="23"/>
          <w:highlight w:val="yellow"/>
        </w:rPr>
        <w:t xml:space="preserve"> be elected</w:t>
      </w:r>
      <w:r>
        <w:rPr>
          <w:rFonts w:ascii="Verdana" w:hAnsi="Verdana" w:cs="Verdana"/>
          <w:color w:val="000000"/>
          <w:sz w:val="23"/>
          <w:szCs w:val="23"/>
          <w:highlight w:val="yellow"/>
        </w:rPr>
        <w:t xml:space="preserve"> president of the society should ideally have experience with CPRS, but it is not mandatory that they have CPRS experience to </w:t>
      </w:r>
      <w:r w:rsidR="00D87FB6">
        <w:rPr>
          <w:rFonts w:ascii="Verdana" w:hAnsi="Verdana" w:cs="Verdana"/>
          <w:color w:val="000000"/>
          <w:sz w:val="23"/>
          <w:szCs w:val="23"/>
          <w:highlight w:val="yellow"/>
        </w:rPr>
        <w:t xml:space="preserve">be president. </w:t>
      </w:r>
      <w:r>
        <w:rPr>
          <w:rFonts w:ascii="Verdana" w:hAnsi="Verdana" w:cs="Verdana"/>
          <w:color w:val="000000"/>
          <w:sz w:val="23"/>
          <w:szCs w:val="23"/>
          <w:highlight w:val="yellow"/>
        </w:rPr>
        <w:t xml:space="preserve">  </w:t>
      </w:r>
    </w:p>
    <w:p w:rsidR="00F7336F" w:rsidRPr="00F7336F" w:rsidRDefault="00F7336F" w:rsidP="00AB05F5">
      <w:pPr>
        <w:rPr>
          <w:rFonts w:ascii="Verdana" w:hAnsi="Verdana" w:cs="Verdana"/>
          <w:color w:val="000000"/>
          <w:sz w:val="23"/>
          <w:szCs w:val="23"/>
        </w:rPr>
      </w:pPr>
    </w:p>
    <w:sectPr w:rsidR="00F7336F" w:rsidRPr="00F7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F615C"/>
    <w:multiLevelType w:val="hybridMultilevel"/>
    <w:tmpl w:val="7B305932"/>
    <w:lvl w:ilvl="0" w:tplc="4F3ABB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F5"/>
    <w:rsid w:val="00262586"/>
    <w:rsid w:val="006C007F"/>
    <w:rsid w:val="00AB05F5"/>
    <w:rsid w:val="00B1317C"/>
    <w:rsid w:val="00B90F8E"/>
    <w:rsid w:val="00D33681"/>
    <w:rsid w:val="00D87FB6"/>
    <w:rsid w:val="00F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05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05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Danielle (MCSS)</dc:creator>
  <cp:lastModifiedBy>Kelly, Danielle (MCSS)</cp:lastModifiedBy>
  <cp:revision>2</cp:revision>
  <dcterms:created xsi:type="dcterms:W3CDTF">2016-08-02T18:01:00Z</dcterms:created>
  <dcterms:modified xsi:type="dcterms:W3CDTF">2016-08-02T18:01:00Z</dcterms:modified>
</cp:coreProperties>
</file>